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AD" w:rsidRDefault="004752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52AD" w:rsidRDefault="004752AD">
      <w:pPr>
        <w:pStyle w:val="ConsPlusNormal"/>
        <w:jc w:val="both"/>
      </w:pPr>
    </w:p>
    <w:p w:rsidR="004752AD" w:rsidRDefault="004752A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заказчиком требования о наличии лицензии к участнику закупки работ по сохранению объектов культурного наследия.</w:t>
      </w:r>
    </w:p>
    <w:p w:rsidR="004752AD" w:rsidRDefault="004752AD">
      <w:pPr>
        <w:pStyle w:val="ConsPlusNormal"/>
        <w:ind w:firstLine="540"/>
        <w:jc w:val="both"/>
      </w:pPr>
    </w:p>
    <w:p w:rsidR="004752AD" w:rsidRDefault="004752AD">
      <w:pPr>
        <w:pStyle w:val="ConsPlusNormal"/>
        <w:ind w:firstLine="540"/>
        <w:jc w:val="both"/>
      </w:pPr>
      <w:r>
        <w:rPr>
          <w:b/>
        </w:rPr>
        <w:t>Ответ:</w:t>
      </w:r>
    </w:p>
    <w:p w:rsidR="004752AD" w:rsidRDefault="004752A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752AD" w:rsidRDefault="004752AD">
      <w:pPr>
        <w:pStyle w:val="ConsPlusTitle"/>
        <w:jc w:val="center"/>
      </w:pPr>
    </w:p>
    <w:p w:rsidR="004752AD" w:rsidRDefault="004752AD">
      <w:pPr>
        <w:pStyle w:val="ConsPlusTitle"/>
        <w:jc w:val="center"/>
      </w:pPr>
      <w:r>
        <w:t>ПИСЬМО</w:t>
      </w:r>
    </w:p>
    <w:p w:rsidR="004752AD" w:rsidRDefault="004752AD">
      <w:pPr>
        <w:pStyle w:val="ConsPlusTitle"/>
        <w:jc w:val="center"/>
      </w:pPr>
      <w:r>
        <w:t>от 27 октября 2015 г. N Д28и-3115</w:t>
      </w:r>
    </w:p>
    <w:p w:rsidR="004752AD" w:rsidRDefault="004752AD">
      <w:pPr>
        <w:pStyle w:val="ConsPlusNormal"/>
        <w:jc w:val="both"/>
      </w:pPr>
    </w:p>
    <w:p w:rsidR="004752AD" w:rsidRDefault="004752AD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федерального государственного бюджетного учреждения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  <w:proofErr w:type="gramEnd"/>
    </w:p>
    <w:p w:rsidR="004752AD" w:rsidRDefault="004752AD">
      <w:pPr>
        <w:pStyle w:val="ConsPlusNormal"/>
        <w:ind w:firstLine="540"/>
        <w:jc w:val="both"/>
      </w:pPr>
      <w:r>
        <w:t xml:space="preserve">Закупка товаров, работ, услуг для обеспечения государственных и муниципальных нужд осуществляется в соответствии с положениями </w:t>
      </w:r>
      <w:hyperlink r:id="rId7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4752AD" w:rsidRDefault="004752A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1 статьи 2</w:t>
        </w:r>
      </w:hyperlink>
      <w:r>
        <w:t xml:space="preserve">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Федерации, Бюджетного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и состоит из Закона N 44-ФЗ и других федеральных законов, регулирующих отношения, указанные в </w:t>
      </w:r>
      <w:hyperlink r:id="rId12" w:history="1">
        <w:r>
          <w:rPr>
            <w:color w:val="0000FF"/>
          </w:rPr>
          <w:t>части 1 статьи 1</w:t>
        </w:r>
      </w:hyperlink>
      <w:r>
        <w:t xml:space="preserve"> Закона N</w:t>
      </w:r>
      <w:proofErr w:type="gramEnd"/>
      <w:r>
        <w:t xml:space="preserve"> 44-ФЗ. Нормы права, содержащиеся в других федеральных законах и регулирующие указанные отношения, должны соответствовать Закону N 44-ФЗ.</w:t>
      </w:r>
    </w:p>
    <w:p w:rsidR="004752AD" w:rsidRDefault="004752AD">
      <w:pPr>
        <w:pStyle w:val="ConsPlusNormal"/>
        <w:ind w:firstLine="540"/>
        <w:jc w:val="both"/>
      </w:pPr>
      <w:r>
        <w:t xml:space="preserve">Документация о закупке для государственных и муниципальных нужд разрабатывается заказчиком самостоятельно в соответствии с требованиями к содержанию документации о закупке, установленными положениями </w:t>
      </w:r>
      <w:hyperlink r:id="rId13" w:history="1">
        <w:r>
          <w:rPr>
            <w:color w:val="0000FF"/>
          </w:rPr>
          <w:t>Закона</w:t>
        </w:r>
      </w:hyperlink>
      <w:r>
        <w:t xml:space="preserve"> N 44-ФЗ и действующим законодательством Российской Федерации.</w:t>
      </w:r>
    </w:p>
    <w:p w:rsidR="004752AD" w:rsidRDefault="004752AD">
      <w:pPr>
        <w:pStyle w:val="ConsPlusNormal"/>
        <w:ind w:firstLine="540"/>
        <w:jc w:val="both"/>
      </w:pPr>
      <w:r>
        <w:t xml:space="preserve">Таким образом, разрабатывая документацию о закупке, заказчик руководствуется положениями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 с учетом специфики конкретной закупки, установленной в рамках отраслевого законодательства.</w:t>
      </w:r>
    </w:p>
    <w:p w:rsidR="004752AD" w:rsidRDefault="004752AD">
      <w:pPr>
        <w:pStyle w:val="ConsPlusNormal"/>
        <w:ind w:firstLine="540"/>
        <w:jc w:val="both"/>
      </w:pPr>
      <w:r>
        <w:t xml:space="preserve">Информация об установленных заказчиком единых требованиях и дополнительных требованиях, в соответствии с </w:t>
      </w:r>
      <w:hyperlink r:id="rId15" w:history="1">
        <w:r>
          <w:rPr>
            <w:color w:val="0000FF"/>
          </w:rPr>
          <w:t>частями 1</w:t>
        </w:r>
      </w:hyperlink>
      <w:r>
        <w:t xml:space="preserve"> и </w:t>
      </w:r>
      <w:hyperlink r:id="rId16" w:history="1">
        <w:r>
          <w:rPr>
            <w:color w:val="0000FF"/>
          </w:rPr>
          <w:t>2 статьи 31</w:t>
        </w:r>
      </w:hyperlink>
      <w:r>
        <w:t xml:space="preserve"> Закона N 44-ФЗ, указывается в извещении об осуществлении закупки и документации о закупке (</w:t>
      </w:r>
      <w:hyperlink r:id="rId17" w:history="1">
        <w:r>
          <w:rPr>
            <w:color w:val="0000FF"/>
          </w:rPr>
          <w:t>часть 5 статьи 31</w:t>
        </w:r>
      </w:hyperlink>
      <w:r>
        <w:t xml:space="preserve"> Закона N 44-ФЗ).</w:t>
      </w:r>
    </w:p>
    <w:p w:rsidR="004752AD" w:rsidRDefault="004752AD">
      <w:pPr>
        <w:pStyle w:val="ConsPlusNormal"/>
        <w:ind w:firstLine="540"/>
        <w:jc w:val="both"/>
      </w:pPr>
      <w:r>
        <w:t xml:space="preserve">Согласно </w:t>
      </w:r>
      <w:hyperlink r:id="rId18" w:history="1">
        <w:r>
          <w:rPr>
            <w:color w:val="0000FF"/>
          </w:rPr>
          <w:t>пункту 1 части 1 статьи 31</w:t>
        </w:r>
      </w:hyperlink>
      <w:r>
        <w:t xml:space="preserve"> Закона N 44-ФЗ при осуществлении закупки заказчик </w:t>
      </w:r>
      <w:proofErr w:type="gramStart"/>
      <w:r>
        <w:t>устанавливает</w:t>
      </w:r>
      <w:proofErr w:type="gramEnd"/>
      <w:r>
        <w:t xml:space="preserve"> в том числе единое требование к участникам закупки -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4752AD" w:rsidRDefault="004752AD">
      <w:pPr>
        <w:pStyle w:val="ConsPlusNormal"/>
        <w:ind w:firstLine="540"/>
        <w:jc w:val="both"/>
      </w:pPr>
      <w:r>
        <w:t>Таким образом, в случае если в соответствии с законодательством Российской Федерации объект закупки, например, относится к лицензируемым видам деятельности, заказчик в извещении о проведении запроса котировок обязан установить требование к участникам закупки о наличии соответствующей лицензии, предусмотренной законодательством Российской Федерации.</w:t>
      </w:r>
    </w:p>
    <w:p w:rsidR="004752AD" w:rsidRDefault="004752AD">
      <w:pPr>
        <w:pStyle w:val="ConsPlusNormal"/>
        <w:ind w:firstLine="540"/>
        <w:jc w:val="both"/>
      </w:pPr>
      <w:r>
        <w:t xml:space="preserve">Вопросы отнесения видов работ к работам по сохранению объектов культурного наследия (памятников истории и культуры) народов Российской Федерации не являются предметом регулирования </w:t>
      </w:r>
      <w:hyperlink r:id="rId19" w:history="1">
        <w:r>
          <w:rPr>
            <w:color w:val="0000FF"/>
          </w:rPr>
          <w:t>Закона</w:t>
        </w:r>
      </w:hyperlink>
      <w:r>
        <w:t xml:space="preserve"> N 44-ФЗ. При этом следует отметить следующее.</w:t>
      </w:r>
    </w:p>
    <w:p w:rsidR="004752AD" w:rsidRDefault="004752AD">
      <w:pPr>
        <w:pStyle w:val="ConsPlusNormal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пунктом 48 части 1 статьи 12</w:t>
        </w:r>
      </w:hyperlink>
      <w:r>
        <w:t xml:space="preserve"> Федерального закона от 4 мая 2011 г. N 99-ФЗ "О лицензировании отдельных видов деятельности" (далее - Закон N 99-ФЗ) деятельность по сохранению объектов культурного наследия (памятников истории и культуры) народов Российской Федерации подлежит лицензированию.</w:t>
      </w:r>
    </w:p>
    <w:p w:rsidR="004752AD" w:rsidRDefault="00475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52AD" w:rsidRDefault="004752AD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4752AD" w:rsidRDefault="004752AD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 нижеследующем абзаце, возможно, следует читать: "...сохранение объекта культурного наследия - направленные на... ремонтно-реставрационные работы</w:t>
      </w:r>
      <w:proofErr w:type="gramStart"/>
      <w:r>
        <w:rPr>
          <w:color w:val="0A2666"/>
        </w:rPr>
        <w:t>,..".</w:t>
      </w:r>
      <w:proofErr w:type="gramEnd"/>
    </w:p>
    <w:p w:rsidR="004752AD" w:rsidRDefault="00475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52AD" w:rsidRDefault="004752A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21" w:history="1">
        <w:r>
          <w:rPr>
            <w:color w:val="0000FF"/>
          </w:rPr>
          <w:t>части 1 статьи 40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(далее - Закон N 73-ФЗ) сохранение объекта культурного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</w:t>
      </w:r>
      <w:proofErr w:type="gramEnd"/>
      <w:r>
        <w:t xml:space="preserve">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4752AD" w:rsidRDefault="004752AD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Частью 4 статьи 40</w:t>
        </w:r>
      </w:hyperlink>
      <w:r>
        <w:t xml:space="preserve"> Закона N 73-ФЗ установлено, что работы по сохранению объекта культурного наследия, которые затрагивают конструктивные и другие характеристики надежности и безопасности данного объекта культурного наследия, проводятся в соответствии с требованиями Закона N 73-ФЗ и Градостроительного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4752AD" w:rsidRDefault="004752A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4" w:history="1">
        <w:r>
          <w:rPr>
            <w:color w:val="0000FF"/>
          </w:rPr>
          <w:t>частью 1 статьи 45</w:t>
        </w:r>
      </w:hyperlink>
      <w:r>
        <w:t xml:space="preserve"> Закона N 73-ФЗ работы по сохранению объекта культурного наследия, включенного в реестр, или выявленного объекта культурного наследия проводятся на основании задания на проведение указанных работ, разрешения на проведение указанных работ, выданных органом охраны объектов культурного наследия, указанным в </w:t>
      </w:r>
      <w:hyperlink r:id="rId25" w:history="1">
        <w:r>
          <w:rPr>
            <w:color w:val="0000FF"/>
          </w:rPr>
          <w:t>пункте 2 статьи 45</w:t>
        </w:r>
      </w:hyperlink>
      <w:r>
        <w:t xml:space="preserve"> Закона N 73-ФЗ, проектной документации на проведение работ по сохранению объекта</w:t>
      </w:r>
      <w:proofErr w:type="gramEnd"/>
      <w:r>
        <w:t xml:space="preserve"> </w:t>
      </w:r>
      <w:proofErr w:type="gramStart"/>
      <w:r>
        <w:t xml:space="preserve">культурного наследия, включенного в реестр, или выявленного объекта культурного наследия, согласованной соответствующим органом охраны объектов культурного наследия, указанным в </w:t>
      </w:r>
      <w:hyperlink r:id="rId26" w:history="1">
        <w:r>
          <w:rPr>
            <w:color w:val="0000FF"/>
          </w:rPr>
          <w:t>пункте 2 статьи 45</w:t>
        </w:r>
      </w:hyperlink>
      <w:r>
        <w:t xml:space="preserve"> Закона N 73-ФЗ, а также 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проведением.</w:t>
      </w:r>
      <w:proofErr w:type="gramEnd"/>
    </w:p>
    <w:p w:rsidR="004752AD" w:rsidRDefault="004752AD">
      <w:pPr>
        <w:pStyle w:val="ConsPlusNormal"/>
        <w:ind w:firstLine="540"/>
        <w:jc w:val="both"/>
      </w:pPr>
      <w:proofErr w:type="gramStart"/>
      <w:r>
        <w:t xml:space="preserve">В случае если при проведении работ по сохранению объекта культурного наследия, включенного в реестр, или выявленного объекта культурного наследия затрагиваются конструктивные и другие характеристики надежности 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</w:t>
      </w:r>
      <w:hyperlink r:id="rId27" w:history="1">
        <w:r>
          <w:rPr>
            <w:color w:val="0000FF"/>
          </w:rPr>
          <w:t>кодекса</w:t>
        </w:r>
      </w:hyperlink>
      <w:r>
        <w:t xml:space="preserve"> Российской Федерации, и при условии осуществления государственного строительного надзора за указанными работами и</w:t>
      </w:r>
      <w:proofErr w:type="gramEnd"/>
      <w:r>
        <w:t xml:space="preserve"> государственного надзора в области охраны объектов культурного наследия.</w:t>
      </w:r>
    </w:p>
    <w:p w:rsidR="004752AD" w:rsidRDefault="004752A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28" w:history="1">
        <w:r>
          <w:rPr>
            <w:color w:val="0000FF"/>
          </w:rPr>
          <w:t>части 6 статьи 45</w:t>
        </w:r>
      </w:hyperlink>
      <w:r>
        <w:t xml:space="preserve"> Закона N 73-ФЗ к проведению работ по сохранению объекта культурного наследия, включенного в реестр, или выявленного объекта культурного наследия допускаются юридические лица и 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Федерации.</w:t>
      </w:r>
      <w:proofErr w:type="gramEnd"/>
    </w:p>
    <w:p w:rsidR="004752AD" w:rsidRDefault="004752AD">
      <w:pPr>
        <w:pStyle w:val="ConsPlusNormal"/>
        <w:ind w:firstLine="540"/>
        <w:jc w:val="both"/>
      </w:pPr>
      <w:proofErr w:type="gramStart"/>
      <w:r>
        <w:t xml:space="preserve">Постановлением Правительства Российской Федерации от 19 апреля 2012 г. N 349 "О лицензировании деятельности по сохранению объектов культурного наследия (памятников истории и культуры) народов Российской Федерации" утверждено </w:t>
      </w:r>
      <w:hyperlink r:id="rId29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сохранению объектов культурного наследия (памятников истории и культуры) народов Российской Федерации (далее - Положение о лицензировании), которое определяет порядок лицензирования деятельности по сохранению объектов культурного наследия (памятников истории и</w:t>
      </w:r>
      <w:proofErr w:type="gramEnd"/>
      <w:r>
        <w:t xml:space="preserve"> культуры) народов Российской Федерации, осуществляемой юридическими лицами и индивидуальными предпринимателями.</w:t>
      </w:r>
    </w:p>
    <w:p w:rsidR="004752AD" w:rsidRDefault="004752AD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Перечень</w:t>
        </w:r>
      </w:hyperlink>
      <w:r>
        <w:t xml:space="preserve"> работ, составляющих деятельность по сохранению объектов культурного наследия народов Российской Федерации, содержится в приложении к Положению о лицензировании и включает такие виды работ, как разработка проектной документации по консервации, ремонту, реставрации, приспособлению и воссозданию объектов культурного наследия (памятников истории и культуры) народов Российской Федерации.</w:t>
      </w:r>
    </w:p>
    <w:p w:rsidR="004752AD" w:rsidRDefault="004752AD">
      <w:pPr>
        <w:pStyle w:val="ConsPlusNormal"/>
        <w:ind w:firstLine="540"/>
        <w:jc w:val="both"/>
      </w:pPr>
      <w:r>
        <w:lastRenderedPageBreak/>
        <w:t xml:space="preserve">Таким образом, если виды работ, являющиеся объектом закупки, прямо указаны в </w:t>
      </w:r>
      <w:hyperlink r:id="rId31" w:history="1">
        <w:r>
          <w:rPr>
            <w:color w:val="0000FF"/>
          </w:rPr>
          <w:t>Перечне</w:t>
        </w:r>
      </w:hyperlink>
      <w:r>
        <w:t xml:space="preserve">, то заказчик обязан включить в документацию о закупке </w:t>
      </w:r>
      <w:proofErr w:type="gramStart"/>
      <w:r>
        <w:t>требование</w:t>
      </w:r>
      <w:proofErr w:type="gramEnd"/>
      <w:r>
        <w:t xml:space="preserve"> о наличии лицензии у участника закупки.</w:t>
      </w:r>
    </w:p>
    <w:p w:rsidR="004752AD" w:rsidRDefault="004752AD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4752AD" w:rsidRDefault="004752AD">
      <w:pPr>
        <w:pStyle w:val="ConsPlusNormal"/>
        <w:ind w:firstLine="540"/>
        <w:jc w:val="both"/>
      </w:pPr>
      <w:r>
        <w:t xml:space="preserve">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752AD" w:rsidRDefault="004752AD">
      <w:pPr>
        <w:pStyle w:val="ConsPlusNormal"/>
        <w:jc w:val="both"/>
      </w:pPr>
    </w:p>
    <w:p w:rsidR="004752AD" w:rsidRDefault="004752AD">
      <w:pPr>
        <w:pStyle w:val="ConsPlusNormal"/>
        <w:jc w:val="right"/>
      </w:pPr>
      <w:r>
        <w:t>Директор Департамента</w:t>
      </w:r>
    </w:p>
    <w:p w:rsidR="004752AD" w:rsidRDefault="004752AD">
      <w:pPr>
        <w:pStyle w:val="ConsPlusNormal"/>
        <w:jc w:val="right"/>
      </w:pPr>
      <w:r>
        <w:t>развития контрактной системы</w:t>
      </w:r>
    </w:p>
    <w:p w:rsidR="004752AD" w:rsidRDefault="004752AD">
      <w:pPr>
        <w:pStyle w:val="ConsPlusNormal"/>
        <w:jc w:val="right"/>
      </w:pPr>
      <w:r>
        <w:t>М.В.ЧЕМЕРИСОВ</w:t>
      </w:r>
    </w:p>
    <w:p w:rsidR="004752AD" w:rsidRDefault="004752AD">
      <w:pPr>
        <w:pStyle w:val="ConsPlusNormal"/>
      </w:pPr>
      <w:r>
        <w:t>27.10.2015</w:t>
      </w:r>
    </w:p>
    <w:p w:rsidR="004752AD" w:rsidRDefault="004752AD">
      <w:pPr>
        <w:pStyle w:val="ConsPlusNormal"/>
        <w:jc w:val="both"/>
      </w:pPr>
    </w:p>
    <w:p w:rsidR="004752AD" w:rsidRDefault="004752AD">
      <w:pPr>
        <w:pStyle w:val="ConsPlusNormal"/>
        <w:jc w:val="both"/>
      </w:pPr>
    </w:p>
    <w:p w:rsidR="004752AD" w:rsidRDefault="00475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93E" w:rsidRDefault="0084693E">
      <w:bookmarkStart w:id="0" w:name="_GoBack"/>
      <w:bookmarkEnd w:id="0"/>
    </w:p>
    <w:sectPr w:rsidR="0084693E" w:rsidSect="00EF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AD"/>
    <w:rsid w:val="004752AD"/>
    <w:rsid w:val="0084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2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2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A90E059F542C0F9882E73C67FCF230EF01AD8B903757EC41236A9B51BFA4B9F54A3FD093B8D16XCb0J" TargetMode="External"/><Relationship Id="rId13" Type="http://schemas.openxmlformats.org/officeDocument/2006/relationships/hyperlink" Target="consultantplus://offline/ref=964A90E059F542C0F9882E73C67FCF230EF01AD8B903757EC41236A9B5X1bBJ" TargetMode="External"/><Relationship Id="rId18" Type="http://schemas.openxmlformats.org/officeDocument/2006/relationships/hyperlink" Target="consultantplus://offline/ref=964A90E059F542C0F9882E73C67FCF230EF01AD8B903757EC41236A9B51BFA4B9F54A3FD093B8E17XCb5J" TargetMode="External"/><Relationship Id="rId26" Type="http://schemas.openxmlformats.org/officeDocument/2006/relationships/hyperlink" Target="consultantplus://offline/ref=964A90E059F542C0F9882E73C67FCF230EFF1ED5BC07757EC41236A9B51BFA4B9F54A3FA0BX3b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4A90E059F542C0F9882E73C67FCF230EFF1ED5BC07757EC41236A9B51BFA4B9F54A3FA08X3b9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64A90E059F542C0F9882E73C67FCF230EF01AD8B903757EC41236A9B5X1bBJ" TargetMode="External"/><Relationship Id="rId12" Type="http://schemas.openxmlformats.org/officeDocument/2006/relationships/hyperlink" Target="consultantplus://offline/ref=964A90E059F542C0F9882E73C67FCF230EF01AD8B903757EC41236A9B51BFA4B9F54A3FD093B8D15XCb3J" TargetMode="External"/><Relationship Id="rId17" Type="http://schemas.openxmlformats.org/officeDocument/2006/relationships/hyperlink" Target="consultantplus://offline/ref=964A90E059F542C0F9882E73C67FCF230EF01AD8B903757EC41236A9B51BFA4B9F54A3FBX0bEJ" TargetMode="External"/><Relationship Id="rId25" Type="http://schemas.openxmlformats.org/officeDocument/2006/relationships/hyperlink" Target="consultantplus://offline/ref=964A90E059F542C0F9882E73C67FCF230EFF1ED5BC07757EC41236A9B51BFA4B9F54A3FA0BX3bF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4A90E059F542C0F9882E73C67FCF230EF01AD8B903757EC41236A9B51BFA4B9F54A3FD093B8E10XCb7J" TargetMode="External"/><Relationship Id="rId20" Type="http://schemas.openxmlformats.org/officeDocument/2006/relationships/hyperlink" Target="consultantplus://offline/ref=964A90E059F542C0F9882E73C67FCF230EFF1EDAB405757EC41236A9B51BFA4B9F54A3FD093B8C10XCbBJ" TargetMode="External"/><Relationship Id="rId29" Type="http://schemas.openxmlformats.org/officeDocument/2006/relationships/hyperlink" Target="consultantplus://offline/ref=964A90E059F542C0F9882E73C67FCF230EF11BDFBB0E757EC41236A9B51BFA4B9F54A3FD093B8D15XCb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4A90E059F542C0F9882E73C67FCF230EF01AD8B903757EC41236A9B5X1bBJ" TargetMode="External"/><Relationship Id="rId11" Type="http://schemas.openxmlformats.org/officeDocument/2006/relationships/hyperlink" Target="consultantplus://offline/ref=964A90E059F542C0F9882E73C67FCF230EFF1ADBBE05757EC41236A9B51BFA4B9F54A3FD09388916XCbBJ" TargetMode="External"/><Relationship Id="rId24" Type="http://schemas.openxmlformats.org/officeDocument/2006/relationships/hyperlink" Target="consultantplus://offline/ref=964A90E059F542C0F9882E73C67FCF230EFF1ED5BC07757EC41236A9B51BFA4B9F54A3FA0BX3bBJ" TargetMode="External"/><Relationship Id="rId32" Type="http://schemas.openxmlformats.org/officeDocument/2006/relationships/hyperlink" Target="consultantplus://offline/ref=964A90E059F542C0F9882E73C67FCF230EFF19D8B405757EC41236A9B51BFA4B9F54A3FD093B8D16XCb5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4A90E059F542C0F9882E73C67FCF230EF01AD8B903757EC41236A9B51BFA4B9F54A3FD093B8E17XCb6J" TargetMode="External"/><Relationship Id="rId23" Type="http://schemas.openxmlformats.org/officeDocument/2006/relationships/hyperlink" Target="consultantplus://offline/ref=964A90E059F542C0F9882E73C67FCF230EF014DFBB06757EC41236A9B5X1bBJ" TargetMode="External"/><Relationship Id="rId28" Type="http://schemas.openxmlformats.org/officeDocument/2006/relationships/hyperlink" Target="consultantplus://offline/ref=964A90E059F542C0F9882E73C67FCF230EFF1ED5BC07757EC41236A9B51BFA4B9F54A3FA0AX3b9J" TargetMode="External"/><Relationship Id="rId10" Type="http://schemas.openxmlformats.org/officeDocument/2006/relationships/hyperlink" Target="consultantplus://offline/ref=964A90E059F542C0F9882E73C67FCF230EFF1EDCBE00757EC41236A9B51BFA4B9F54A3FD09398516XCb1J" TargetMode="External"/><Relationship Id="rId19" Type="http://schemas.openxmlformats.org/officeDocument/2006/relationships/hyperlink" Target="consultantplus://offline/ref=964A90E059F542C0F9882E73C67FCF230EF01AD8B903757EC41236A9B5X1bBJ" TargetMode="External"/><Relationship Id="rId31" Type="http://schemas.openxmlformats.org/officeDocument/2006/relationships/hyperlink" Target="consultantplus://offline/ref=964A90E059F542C0F9882E73C67FCF230EF11BDFBB0E757EC41236A9B51BFA4B9F54A3FD093B8D17XCb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4A90E059F542C0F9882E73C67FCF230DFF1BD9B651227C954738XAbCJ" TargetMode="External"/><Relationship Id="rId14" Type="http://schemas.openxmlformats.org/officeDocument/2006/relationships/hyperlink" Target="consultantplus://offline/ref=964A90E059F542C0F9882E73C67FCF230EF01AD8B903757EC41236A9B5X1bBJ" TargetMode="External"/><Relationship Id="rId22" Type="http://schemas.openxmlformats.org/officeDocument/2006/relationships/hyperlink" Target="consultantplus://offline/ref=964A90E059F542C0F9882E73C67FCF230EFF1ED5BC07757EC41236A9B51BFA4B9F54A3FA08X3bFJ" TargetMode="External"/><Relationship Id="rId27" Type="http://schemas.openxmlformats.org/officeDocument/2006/relationships/hyperlink" Target="consultantplus://offline/ref=964A90E059F542C0F9882E73C67FCF230EF014DFBB06757EC41236A9B5X1bBJ" TargetMode="External"/><Relationship Id="rId30" Type="http://schemas.openxmlformats.org/officeDocument/2006/relationships/hyperlink" Target="consultantplus://offline/ref=964A90E059F542C0F9882E73C67FCF230EF11BDFBB0E757EC41236A9B51BFA4B9F54A3FD093B8D17XC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2015-11-30T09:27:00Z</dcterms:created>
  <dcterms:modified xsi:type="dcterms:W3CDTF">2015-11-30T09:27:00Z</dcterms:modified>
</cp:coreProperties>
</file>